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9C683" w14:textId="071177AB" w:rsidR="0011364E" w:rsidRDefault="0011364E" w:rsidP="0011364E">
      <w:pPr>
        <w:jc w:val="center"/>
        <w:rPr>
          <w:b/>
          <w:bCs/>
        </w:rPr>
      </w:pPr>
      <w:r>
        <w:rPr>
          <w:rFonts w:ascii="Times New Roman"/>
          <w:noProof/>
        </w:rPr>
        <w:drawing>
          <wp:inline distT="0" distB="0" distL="0" distR="0" wp14:anchorId="44289A23" wp14:editId="12BB9735">
            <wp:extent cx="2240897" cy="653176"/>
            <wp:effectExtent l="0" t="0" r="0" b="0"/>
            <wp:docPr id="2050373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373166" name="Picture 205037316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1054" cy="670711"/>
                    </a:xfrm>
                    <a:prstGeom prst="rect">
                      <a:avLst/>
                    </a:prstGeom>
                  </pic:spPr>
                </pic:pic>
              </a:graphicData>
            </a:graphic>
          </wp:inline>
        </w:drawing>
      </w:r>
    </w:p>
    <w:p w14:paraId="03A2A7DE" w14:textId="77777777" w:rsidR="00D35628" w:rsidRDefault="00D35628">
      <w:pPr>
        <w:rPr>
          <w:b/>
          <w:bCs/>
        </w:rPr>
      </w:pPr>
    </w:p>
    <w:p w14:paraId="59C5B2B6" w14:textId="6CB1FF79" w:rsidR="00151328" w:rsidRDefault="00EC685C" w:rsidP="00D35628">
      <w:pPr>
        <w:jc w:val="center"/>
        <w:rPr>
          <w:b/>
          <w:bCs/>
        </w:rPr>
      </w:pPr>
      <w:r w:rsidRPr="00EC685C">
        <w:rPr>
          <w:b/>
          <w:bCs/>
        </w:rPr>
        <w:t>ADDENDUM #1</w:t>
      </w:r>
      <w:r w:rsidR="00D35628">
        <w:rPr>
          <w:b/>
          <w:bCs/>
        </w:rPr>
        <w:t xml:space="preserve"> ACKNOWLEDGEMENT</w:t>
      </w:r>
    </w:p>
    <w:p w14:paraId="659A54BF" w14:textId="77777777" w:rsidR="00D35628" w:rsidRDefault="00D35628">
      <w:pPr>
        <w:rPr>
          <w:b/>
          <w:bCs/>
        </w:rPr>
      </w:pPr>
    </w:p>
    <w:p w14:paraId="553BE3D1" w14:textId="02AEBDC1" w:rsidR="00D35628" w:rsidRDefault="00D35628">
      <w:pPr>
        <w:rPr>
          <w:b/>
          <w:bCs/>
        </w:rPr>
      </w:pPr>
      <w:r>
        <w:rPr>
          <w:b/>
          <w:bCs/>
        </w:rPr>
        <w:t>The bidder or proposer must complete and sign this form and submit it with the bid or proposal</w:t>
      </w:r>
      <w:r w:rsidR="00444BEA">
        <w:rPr>
          <w:b/>
          <w:bCs/>
        </w:rPr>
        <w:t>.</w:t>
      </w:r>
    </w:p>
    <w:p w14:paraId="4471CC3E" w14:textId="77777777" w:rsidR="00D35628" w:rsidRPr="00EC685C" w:rsidRDefault="00D35628">
      <w:pPr>
        <w:rPr>
          <w:b/>
          <w:bCs/>
        </w:rPr>
      </w:pPr>
    </w:p>
    <w:p w14:paraId="3B9D4E79" w14:textId="76DD0938" w:rsidR="0011240B" w:rsidRDefault="0011240B" w:rsidP="0011240B">
      <w:pPr>
        <w:spacing w:after="0"/>
        <w:ind w:left="450"/>
      </w:pPr>
      <w:r>
        <w:t>Solicitation – RFQ 26-00</w:t>
      </w:r>
      <w:r w:rsidR="008C5ABC">
        <w:t>4</w:t>
      </w:r>
      <w:r>
        <w:t xml:space="preserve"> </w:t>
      </w:r>
      <w:r w:rsidR="008C5ABC">
        <w:t>Transit Trust Fund – Holcomb Bridge Project</w:t>
      </w:r>
    </w:p>
    <w:p w14:paraId="5073C832" w14:textId="77777777" w:rsidR="0011240B" w:rsidRDefault="0011240B" w:rsidP="0011240B">
      <w:pPr>
        <w:spacing w:after="0"/>
        <w:ind w:left="450"/>
      </w:pPr>
      <w:r>
        <w:t>Organization – North Fulton Community Improvement District (True North 400 CID)</w:t>
      </w:r>
    </w:p>
    <w:p w14:paraId="3355B526" w14:textId="3778B9BE" w:rsidR="00EC685C" w:rsidRDefault="00EC685C" w:rsidP="0011240B">
      <w:pPr>
        <w:spacing w:after="0"/>
        <w:ind w:left="720" w:hanging="270"/>
      </w:pPr>
      <w:r>
        <w:t>Questions and Answers</w:t>
      </w:r>
      <w:r w:rsidR="00CF725B">
        <w:t xml:space="preserve"> and </w:t>
      </w:r>
      <w:r w:rsidR="00CF725B">
        <w:rPr>
          <w:snapToGrid w:val="0"/>
        </w:rPr>
        <w:t>Virtual Offerors Conference (</w:t>
      </w:r>
      <w:r w:rsidR="00EB0327">
        <w:rPr>
          <w:snapToGrid w:val="0"/>
        </w:rPr>
        <w:t>September 29</w:t>
      </w:r>
      <w:r w:rsidR="00CF725B">
        <w:rPr>
          <w:snapToGrid w:val="0"/>
        </w:rPr>
        <w:t xml:space="preserve">, </w:t>
      </w:r>
      <w:proofErr w:type="gramStart"/>
      <w:r w:rsidR="00CF725B">
        <w:rPr>
          <w:snapToGrid w:val="0"/>
        </w:rPr>
        <w:t>2026</w:t>
      </w:r>
      <w:proofErr w:type="gramEnd"/>
      <w:r w:rsidR="00CF725B">
        <w:rPr>
          <w:snapToGrid w:val="0"/>
        </w:rPr>
        <w:t xml:space="preserve"> at </w:t>
      </w:r>
      <w:r w:rsidR="00EB0327">
        <w:rPr>
          <w:snapToGrid w:val="0"/>
        </w:rPr>
        <w:t>2:00 PM</w:t>
      </w:r>
      <w:r w:rsidR="00CF725B">
        <w:rPr>
          <w:snapToGrid w:val="0"/>
        </w:rPr>
        <w:t xml:space="preserve">) </w:t>
      </w:r>
    </w:p>
    <w:p w14:paraId="5E8E5B52" w14:textId="77777777" w:rsidR="00D35628" w:rsidRPr="00D35628" w:rsidRDefault="00D35628" w:rsidP="00444BEA">
      <w:pPr>
        <w:jc w:val="both"/>
        <w:rPr>
          <w:b/>
          <w:bCs/>
        </w:rPr>
      </w:pPr>
    </w:p>
    <w:p w14:paraId="4C3D2423" w14:textId="77777777" w:rsidR="00D35628" w:rsidRDefault="00D35628" w:rsidP="00444BEA">
      <w:pPr>
        <w:jc w:val="both"/>
      </w:pPr>
      <w:r>
        <w:t>The undersigned hereby acknowledges receipt of Addendum #1 and has taken the information contained therein into full consideration in the formulation of the bid or proposal.  Failure to acknowledge receipt of this addendum may be cause for rejection of the proposal.</w:t>
      </w:r>
    </w:p>
    <w:p w14:paraId="60A025CF" w14:textId="77777777" w:rsidR="00D35628" w:rsidRDefault="00D35628" w:rsidP="00D35628"/>
    <w:p w14:paraId="50439878" w14:textId="37FC26B4" w:rsidR="00D35628" w:rsidRPr="00D35628" w:rsidRDefault="00D35628" w:rsidP="00CF725B">
      <w:pPr>
        <w:tabs>
          <w:tab w:val="left" w:pos="720"/>
          <w:tab w:val="left" w:pos="1440"/>
          <w:tab w:val="left" w:pos="2160"/>
          <w:tab w:val="left" w:pos="6020"/>
        </w:tabs>
        <w:spacing w:after="360"/>
        <w:rPr>
          <w:u w:val="single"/>
        </w:rPr>
      </w:pPr>
      <w:r>
        <w:rPr>
          <w:noProof/>
        </w:rPr>
        <mc:AlternateContent>
          <mc:Choice Requires="wps">
            <w:drawing>
              <wp:anchor distT="0" distB="0" distL="114300" distR="114300" simplePos="0" relativeHeight="251659264" behindDoc="0" locked="0" layoutInCell="1" allowOverlap="1" wp14:anchorId="0BEE9124" wp14:editId="1CAB3F70">
                <wp:simplePos x="0" y="0"/>
                <wp:positionH relativeFrom="column">
                  <wp:posOffset>1403350</wp:posOffset>
                </wp:positionH>
                <wp:positionV relativeFrom="paragraph">
                  <wp:posOffset>201930</wp:posOffset>
                </wp:positionV>
                <wp:extent cx="4533900" cy="0"/>
                <wp:effectExtent l="0" t="0" r="0" b="0"/>
                <wp:wrapNone/>
                <wp:docPr id="1441738895" name="Straight Connector 1"/>
                <wp:cNvGraphicFramePr/>
                <a:graphic xmlns:a="http://schemas.openxmlformats.org/drawingml/2006/main">
                  <a:graphicData uri="http://schemas.microsoft.com/office/word/2010/wordprocessingShape">
                    <wps:wsp>
                      <wps:cNvCnPr/>
                      <wps:spPr>
                        <a:xfrm>
                          <a:off x="0" y="0"/>
                          <a:ext cx="45339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41272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0.5pt,15.9pt" to="467.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" strokecolor="black [3213]" strokeweight="1.75pt">
                <v:stroke joinstyle="miter"/>
              </v:line>
            </w:pict>
          </mc:Fallback>
        </mc:AlternateContent>
      </w:r>
      <w:r>
        <w:t>Company Name:</w:t>
      </w:r>
      <w:r>
        <w:tab/>
      </w:r>
    </w:p>
    <w:p w14:paraId="09950F8B" w14:textId="5F65A952" w:rsidR="00D35628" w:rsidRDefault="00CF725B" w:rsidP="00CF725B">
      <w:pPr>
        <w:spacing w:after="360"/>
      </w:pPr>
      <w:r>
        <w:rPr>
          <w:noProof/>
        </w:rPr>
        <mc:AlternateContent>
          <mc:Choice Requires="wps">
            <w:drawing>
              <wp:anchor distT="0" distB="0" distL="114300" distR="114300" simplePos="0" relativeHeight="251661312" behindDoc="0" locked="0" layoutInCell="1" allowOverlap="1" wp14:anchorId="59B638F7" wp14:editId="273B0FA7">
                <wp:simplePos x="0" y="0"/>
                <wp:positionH relativeFrom="column">
                  <wp:posOffset>1403350</wp:posOffset>
                </wp:positionH>
                <wp:positionV relativeFrom="paragraph">
                  <wp:posOffset>208915</wp:posOffset>
                </wp:positionV>
                <wp:extent cx="4533900" cy="0"/>
                <wp:effectExtent l="0" t="0" r="0" b="0"/>
                <wp:wrapNone/>
                <wp:docPr id="895203213" name="Straight Connector 1"/>
                <wp:cNvGraphicFramePr/>
                <a:graphic xmlns:a="http://schemas.openxmlformats.org/drawingml/2006/main">
                  <a:graphicData uri="http://schemas.microsoft.com/office/word/2010/wordprocessingShape">
                    <wps:wsp>
                      <wps:cNvCnPr/>
                      <wps:spPr>
                        <a:xfrm>
                          <a:off x="0" y="0"/>
                          <a:ext cx="45339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964B3F"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0.5pt,16.45pt" to="467.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" strokecolor="black [3213]" strokeweight="1.75pt">
                <v:stroke joinstyle="miter"/>
              </v:line>
            </w:pict>
          </mc:Fallback>
        </mc:AlternateContent>
      </w:r>
      <w:r w:rsidR="00D35628">
        <w:t>Printed Name:</w:t>
      </w:r>
      <w:r>
        <w:tab/>
      </w:r>
    </w:p>
    <w:p w14:paraId="71778E98" w14:textId="2C1D46D9" w:rsidR="00D35628" w:rsidRDefault="00CF725B" w:rsidP="00CF725B">
      <w:pPr>
        <w:spacing w:after="360"/>
      </w:pPr>
      <w:r>
        <w:rPr>
          <w:noProof/>
        </w:rPr>
        <mc:AlternateContent>
          <mc:Choice Requires="wps">
            <w:drawing>
              <wp:anchor distT="0" distB="0" distL="114300" distR="114300" simplePos="0" relativeHeight="251663360" behindDoc="0" locked="0" layoutInCell="1" allowOverlap="1" wp14:anchorId="684A89DE" wp14:editId="5DA8F061">
                <wp:simplePos x="0" y="0"/>
                <wp:positionH relativeFrom="column">
                  <wp:posOffset>1403350</wp:posOffset>
                </wp:positionH>
                <wp:positionV relativeFrom="paragraph">
                  <wp:posOffset>202565</wp:posOffset>
                </wp:positionV>
                <wp:extent cx="4533900" cy="0"/>
                <wp:effectExtent l="0" t="0" r="0" b="0"/>
                <wp:wrapNone/>
                <wp:docPr id="1476728790" name="Straight Connector 1"/>
                <wp:cNvGraphicFramePr/>
                <a:graphic xmlns:a="http://schemas.openxmlformats.org/drawingml/2006/main">
                  <a:graphicData uri="http://schemas.microsoft.com/office/word/2010/wordprocessingShape">
                    <wps:wsp>
                      <wps:cNvCnPr/>
                      <wps:spPr>
                        <a:xfrm>
                          <a:off x="0" y="0"/>
                          <a:ext cx="45339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903ECE"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10.5pt,15.95pt" to="467.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" strokecolor="black [3213]" strokeweight="1.75pt">
                <v:stroke joinstyle="miter"/>
              </v:line>
            </w:pict>
          </mc:Fallback>
        </mc:AlternateContent>
      </w:r>
      <w:r w:rsidR="00D35628">
        <w:t>Title:</w:t>
      </w:r>
      <w:r>
        <w:tab/>
      </w:r>
      <w:r>
        <w:tab/>
      </w:r>
      <w:r>
        <w:tab/>
      </w:r>
    </w:p>
    <w:p w14:paraId="34065057" w14:textId="2DCB7B1C" w:rsidR="00D35628" w:rsidRDefault="00CF725B" w:rsidP="00CF725B">
      <w:pPr>
        <w:spacing w:after="360"/>
      </w:pPr>
      <w:r>
        <w:rPr>
          <w:noProof/>
        </w:rPr>
        <mc:AlternateContent>
          <mc:Choice Requires="wps">
            <w:drawing>
              <wp:anchor distT="0" distB="0" distL="114300" distR="114300" simplePos="0" relativeHeight="251665408" behindDoc="0" locked="0" layoutInCell="1" allowOverlap="1" wp14:anchorId="2DD2BDF7" wp14:editId="04166BE7">
                <wp:simplePos x="0" y="0"/>
                <wp:positionH relativeFrom="column">
                  <wp:posOffset>1403350</wp:posOffset>
                </wp:positionH>
                <wp:positionV relativeFrom="paragraph">
                  <wp:posOffset>209550</wp:posOffset>
                </wp:positionV>
                <wp:extent cx="4533900" cy="0"/>
                <wp:effectExtent l="0" t="0" r="0" b="0"/>
                <wp:wrapNone/>
                <wp:docPr id="722054133" name="Straight Connector 1"/>
                <wp:cNvGraphicFramePr/>
                <a:graphic xmlns:a="http://schemas.openxmlformats.org/drawingml/2006/main">
                  <a:graphicData uri="http://schemas.microsoft.com/office/word/2010/wordprocessingShape">
                    <wps:wsp>
                      <wps:cNvCnPr/>
                      <wps:spPr>
                        <a:xfrm>
                          <a:off x="0" y="0"/>
                          <a:ext cx="45339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427EFF"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10.5pt,16.5pt" to="46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" strokecolor="black [3213]" strokeweight="1.75pt">
                <v:stroke joinstyle="miter"/>
              </v:line>
            </w:pict>
          </mc:Fallback>
        </mc:AlternateContent>
      </w:r>
      <w:r w:rsidR="00D35628">
        <w:t>Signature:</w:t>
      </w:r>
      <w:r>
        <w:tab/>
      </w:r>
      <w:r>
        <w:tab/>
      </w:r>
    </w:p>
    <w:p w14:paraId="54E5B5C7" w14:textId="16524D15" w:rsidR="00D35628" w:rsidRDefault="00D35628">
      <w:r>
        <w:br w:type="page"/>
      </w:r>
    </w:p>
    <w:p w14:paraId="01F2BD74" w14:textId="77777777" w:rsidR="00D35628" w:rsidRDefault="00D35628" w:rsidP="00D35628">
      <w:pPr>
        <w:spacing w:after="0"/>
        <w:rPr>
          <w:b/>
          <w:bCs/>
        </w:rPr>
      </w:pPr>
      <w:r w:rsidRPr="00EC685C">
        <w:rPr>
          <w:b/>
          <w:bCs/>
        </w:rPr>
        <w:lastRenderedPageBreak/>
        <w:t>ADDENDUM #1</w:t>
      </w:r>
    </w:p>
    <w:p w14:paraId="493CF94A" w14:textId="49314361" w:rsidR="00D35628" w:rsidRDefault="00D35628" w:rsidP="00D35628">
      <w:pPr>
        <w:spacing w:after="0"/>
      </w:pPr>
      <w:r>
        <w:t>Questions and Answers</w:t>
      </w:r>
    </w:p>
    <w:p w14:paraId="433460C7" w14:textId="569555EF" w:rsidR="00D35628" w:rsidRDefault="00D35628" w:rsidP="000E00F9">
      <w:pPr>
        <w:spacing w:after="0"/>
      </w:pPr>
      <w:r>
        <w:t xml:space="preserve">Solicitation – </w:t>
      </w:r>
      <w:r w:rsidR="000E00F9">
        <w:t>RFQ 26-004 Transit Trust Fund – Holcomb Bridge Project</w:t>
      </w:r>
    </w:p>
    <w:p w14:paraId="4B71846A" w14:textId="77777777" w:rsidR="00D35628" w:rsidRDefault="00D35628" w:rsidP="00D35628">
      <w:pPr>
        <w:spacing w:after="0"/>
      </w:pPr>
      <w:r>
        <w:t>Organization – North Fulton Community Improvement District (True North 400 CID)</w:t>
      </w:r>
    </w:p>
    <w:p w14:paraId="65446281" w14:textId="77777777" w:rsidR="00EC685C" w:rsidRDefault="00EC685C"/>
    <w:tbl>
      <w:tblPr>
        <w:tblStyle w:val="TableGrid"/>
        <w:tblW w:w="0" w:type="auto"/>
        <w:tblLook w:val="04A0" w:firstRow="1" w:lastRow="0" w:firstColumn="1" w:lastColumn="0" w:noHBand="0" w:noVBand="1"/>
      </w:tblPr>
      <w:tblGrid>
        <w:gridCol w:w="818"/>
        <w:gridCol w:w="8532"/>
      </w:tblGrid>
      <w:tr w:rsidR="00EC685C" w14:paraId="2997F4A6" w14:textId="77777777" w:rsidTr="006D5FFB">
        <w:tc>
          <w:tcPr>
            <w:tcW w:w="818" w:type="dxa"/>
            <w:shd w:val="clear" w:color="auto" w:fill="ADADAD" w:themeFill="background2" w:themeFillShade="BF"/>
          </w:tcPr>
          <w:p w14:paraId="53F7D0D3" w14:textId="63FC7DA2" w:rsidR="00EC685C" w:rsidRDefault="00EC685C">
            <w:r>
              <w:t>No</w:t>
            </w:r>
          </w:p>
        </w:tc>
        <w:tc>
          <w:tcPr>
            <w:tcW w:w="8532" w:type="dxa"/>
            <w:shd w:val="clear" w:color="auto" w:fill="ADADAD" w:themeFill="background2" w:themeFillShade="BF"/>
          </w:tcPr>
          <w:p w14:paraId="65131EF8" w14:textId="020C735E" w:rsidR="00EC685C" w:rsidRDefault="00EC685C">
            <w:r>
              <w:t>Question/Answer</w:t>
            </w:r>
          </w:p>
        </w:tc>
      </w:tr>
      <w:tr w:rsidR="00EC685C" w14:paraId="30855244" w14:textId="77777777" w:rsidTr="006D5FFB">
        <w:tc>
          <w:tcPr>
            <w:tcW w:w="818" w:type="dxa"/>
          </w:tcPr>
          <w:p w14:paraId="45915501" w14:textId="06776D76" w:rsidR="00EC685C" w:rsidRDefault="00EC685C">
            <w:r>
              <w:t>Q1</w:t>
            </w:r>
          </w:p>
        </w:tc>
        <w:tc>
          <w:tcPr>
            <w:tcW w:w="8532" w:type="dxa"/>
          </w:tcPr>
          <w:p w14:paraId="6C1A6866" w14:textId="3714EB6C" w:rsidR="00EC685C" w:rsidRPr="00EC685C" w:rsidRDefault="00EC685C">
            <w:pPr>
              <w:rPr>
                <w:b/>
                <w:bCs/>
              </w:rPr>
            </w:pPr>
            <w:r w:rsidRPr="00EC685C">
              <w:rPr>
                <w:b/>
                <w:bCs/>
              </w:rPr>
              <w:t xml:space="preserve">Question: </w:t>
            </w:r>
            <w:r w:rsidR="009971B7">
              <w:rPr>
                <w:b/>
                <w:bCs/>
              </w:rPr>
              <w:t>Commitment Table</w:t>
            </w:r>
          </w:p>
          <w:p w14:paraId="1DA49504" w14:textId="77777777" w:rsidR="00EC685C" w:rsidRDefault="00EC685C"/>
          <w:p w14:paraId="5FE6B2C2" w14:textId="32148099" w:rsidR="00EC685C" w:rsidRDefault="00CD7C6B" w:rsidP="00EC685C">
            <w:r w:rsidRPr="00537AB0">
              <w:t>Section VI.C.2 and VI.C.3 require submission of the Project Manager Commitment Table and Key Team Leader Commitment Table. Please confirm that both tables are required for this proposal and are excluded from the page count limitations.</w:t>
            </w:r>
            <w:r>
              <w:t xml:space="preserve"> </w:t>
            </w:r>
          </w:p>
          <w:p w14:paraId="3A9B1E35" w14:textId="77777777" w:rsidR="00CD7C6B" w:rsidRPr="00EC685C" w:rsidRDefault="00CD7C6B" w:rsidP="00EC685C"/>
          <w:p w14:paraId="7376D2E3" w14:textId="2F61586C" w:rsidR="00EC685C" w:rsidRDefault="00EC685C" w:rsidP="00EC685C">
            <w:r w:rsidRPr="00EC685C">
              <w:rPr>
                <w:b/>
                <w:bCs/>
              </w:rPr>
              <w:t>Answer:</w:t>
            </w:r>
            <w:r>
              <w:t xml:space="preserve"> </w:t>
            </w:r>
            <w:r w:rsidRPr="00EC685C">
              <w:t xml:space="preserve">As part of Addendum #1 - </w:t>
            </w:r>
            <w:r w:rsidR="00925D4B" w:rsidRPr="00925D4B">
              <w:t>Yes. The Project Manager Commitment Table and Key Team Leader Project Commitment Table are required and are excluded from the page count.</w:t>
            </w:r>
          </w:p>
        </w:tc>
      </w:tr>
      <w:tr w:rsidR="00EC685C" w14:paraId="55C3D090" w14:textId="77777777" w:rsidTr="006D5FFB">
        <w:tc>
          <w:tcPr>
            <w:tcW w:w="818" w:type="dxa"/>
            <w:shd w:val="clear" w:color="auto" w:fill="D1D1D1" w:themeFill="background2" w:themeFillShade="E6"/>
          </w:tcPr>
          <w:p w14:paraId="05B1C1AA" w14:textId="0C9671FE" w:rsidR="00EC685C" w:rsidRDefault="00EC685C">
            <w:r>
              <w:t>Q2</w:t>
            </w:r>
          </w:p>
        </w:tc>
        <w:tc>
          <w:tcPr>
            <w:tcW w:w="8532" w:type="dxa"/>
            <w:shd w:val="clear" w:color="auto" w:fill="D1D1D1" w:themeFill="background2" w:themeFillShade="E6"/>
          </w:tcPr>
          <w:p w14:paraId="3FD00013" w14:textId="5DB78153" w:rsidR="00EC685C" w:rsidRPr="00EC685C" w:rsidRDefault="00EC685C">
            <w:r w:rsidRPr="00EC685C">
              <w:rPr>
                <w:b/>
                <w:bCs/>
              </w:rPr>
              <w:t>Question:</w:t>
            </w:r>
            <w:r>
              <w:rPr>
                <w:b/>
                <w:bCs/>
              </w:rPr>
              <w:t xml:space="preserve"> </w:t>
            </w:r>
            <w:r w:rsidR="00C53E15">
              <w:rPr>
                <w:b/>
                <w:bCs/>
              </w:rPr>
              <w:t>Cover Page Information</w:t>
            </w:r>
          </w:p>
          <w:p w14:paraId="6DED49C4" w14:textId="77777777" w:rsidR="00EC685C" w:rsidRDefault="00EC685C"/>
          <w:p w14:paraId="5A85B5AD" w14:textId="3FA55A30" w:rsidR="00EC685C" w:rsidRDefault="002D2F77">
            <w:r w:rsidRPr="002D2F77">
              <w:t>Section VI states that the cover page must include the Project Number(s), PI Number(s), True North 400, and “Description.” However, Exhibit I identifies only the Project Number(s), PI Number(s), and County. Please clarify what specific information True North 400 expects firms to provide as the required “Description” on the cover page for compliance purposes.</w:t>
            </w:r>
          </w:p>
          <w:p w14:paraId="1F8324BB" w14:textId="77777777" w:rsidR="002D2F77" w:rsidRPr="00EC685C" w:rsidRDefault="002D2F77"/>
          <w:p w14:paraId="0F5F4AC3" w14:textId="718429C9" w:rsidR="00EC685C" w:rsidRDefault="00EC685C">
            <w:r w:rsidRPr="00EC685C">
              <w:rPr>
                <w:b/>
                <w:bCs/>
              </w:rPr>
              <w:t>Answer:</w:t>
            </w:r>
            <w:r>
              <w:rPr>
                <w:b/>
                <w:bCs/>
              </w:rPr>
              <w:t xml:space="preserve"> </w:t>
            </w:r>
            <w:r w:rsidRPr="00EC685C">
              <w:t xml:space="preserve">As part of Addendum #1 – </w:t>
            </w:r>
            <w:r w:rsidR="00FA049C" w:rsidRPr="00FA049C">
              <w:t>For the cover page, firms may use 'Transit Trust Fund - Holcomb Bridge Project' as the project description.</w:t>
            </w:r>
          </w:p>
        </w:tc>
      </w:tr>
      <w:tr w:rsidR="00EC685C" w14:paraId="37E3F144" w14:textId="77777777" w:rsidTr="006D5FFB">
        <w:tc>
          <w:tcPr>
            <w:tcW w:w="818" w:type="dxa"/>
          </w:tcPr>
          <w:p w14:paraId="54250738" w14:textId="4B232460" w:rsidR="00EC685C" w:rsidRDefault="00EC685C">
            <w:r>
              <w:t>Q3</w:t>
            </w:r>
          </w:p>
        </w:tc>
        <w:tc>
          <w:tcPr>
            <w:tcW w:w="8532" w:type="dxa"/>
          </w:tcPr>
          <w:p w14:paraId="1E9D9FA0" w14:textId="7D208E39" w:rsidR="00EC685C" w:rsidRPr="00EC685C" w:rsidRDefault="00EC685C" w:rsidP="00EC685C">
            <w:r w:rsidRPr="00EC685C">
              <w:rPr>
                <w:b/>
                <w:bCs/>
              </w:rPr>
              <w:t>Question:</w:t>
            </w:r>
            <w:r>
              <w:rPr>
                <w:b/>
                <w:bCs/>
              </w:rPr>
              <w:t xml:space="preserve"> </w:t>
            </w:r>
            <w:r w:rsidR="00652BB4">
              <w:rPr>
                <w:b/>
                <w:bCs/>
              </w:rPr>
              <w:t>CPA Audit</w:t>
            </w:r>
          </w:p>
          <w:p w14:paraId="20017F5D" w14:textId="77777777" w:rsidR="00EC685C" w:rsidRDefault="00EC685C" w:rsidP="00EC685C"/>
          <w:p w14:paraId="50AEAD02" w14:textId="4E0F4553" w:rsidR="00EC685C" w:rsidRDefault="00652BB4" w:rsidP="00EC685C">
            <w:r w:rsidRPr="00652BB4">
              <w:t>Section X.D.2 states that all firms must submit their yearly CPA overhead audit as part of the SOQ submittal. However, the CPA overhead audit is not identified as a required submittal item in Section VI, Instructions for Content and Preparation of Statements of Qualifications, or in Attachment 1, Submittal Formats. Please confirm whether the yearly CPA overhead audit is required to be included with the SOQ submission and, if so, identify where it should be included within the submittal package for compliance purposes</w:t>
            </w:r>
          </w:p>
          <w:p w14:paraId="106437DF" w14:textId="77777777" w:rsidR="00652BB4" w:rsidRPr="00EC685C" w:rsidRDefault="00652BB4" w:rsidP="00EC685C"/>
          <w:p w14:paraId="2B92C031" w14:textId="24CBADE8" w:rsidR="00EC685C" w:rsidRDefault="00EC685C" w:rsidP="00EC685C">
            <w:r w:rsidRPr="00EC685C">
              <w:rPr>
                <w:b/>
                <w:bCs/>
              </w:rPr>
              <w:t>Answer</w:t>
            </w:r>
            <w:r w:rsidRPr="00EC685C">
              <w:t xml:space="preserve">: As part of Addendum #1 – </w:t>
            </w:r>
            <w:r w:rsidR="003774E5" w:rsidRPr="003774E5">
              <w:t>The CPA overhead rate will no</w:t>
            </w:r>
            <w:r w:rsidR="00A137BA">
              <w:t>t</w:t>
            </w:r>
            <w:r w:rsidR="003774E5" w:rsidRPr="003774E5">
              <w:t xml:space="preserve"> be required as a part of the SOQ submission but should be available upon request.</w:t>
            </w:r>
          </w:p>
        </w:tc>
      </w:tr>
      <w:tr w:rsidR="006D5FFB" w14:paraId="1BEFBBE5" w14:textId="77777777" w:rsidTr="00FE6B8C">
        <w:trPr>
          <w:trHeight w:val="2150"/>
        </w:trPr>
        <w:tc>
          <w:tcPr>
            <w:tcW w:w="818" w:type="dxa"/>
            <w:shd w:val="clear" w:color="auto" w:fill="D1D1D1" w:themeFill="background2" w:themeFillShade="E6"/>
          </w:tcPr>
          <w:p w14:paraId="33DFB88A" w14:textId="07B2F099" w:rsidR="006D5FFB" w:rsidRDefault="006D5FFB">
            <w:r>
              <w:lastRenderedPageBreak/>
              <w:t>Q4</w:t>
            </w:r>
          </w:p>
        </w:tc>
        <w:tc>
          <w:tcPr>
            <w:tcW w:w="8532" w:type="dxa"/>
            <w:shd w:val="clear" w:color="auto" w:fill="D1D1D1" w:themeFill="background2" w:themeFillShade="E6"/>
          </w:tcPr>
          <w:p w14:paraId="7B8F4EFA" w14:textId="1BF8E96F" w:rsidR="000E377A" w:rsidRPr="00EC685C" w:rsidRDefault="000E377A" w:rsidP="000E377A">
            <w:r w:rsidRPr="00EC685C">
              <w:rPr>
                <w:b/>
                <w:bCs/>
              </w:rPr>
              <w:t>Question:</w:t>
            </w:r>
            <w:r>
              <w:rPr>
                <w:b/>
                <w:bCs/>
              </w:rPr>
              <w:t xml:space="preserve"> </w:t>
            </w:r>
            <w:r w:rsidR="009E1E1B">
              <w:rPr>
                <w:b/>
                <w:bCs/>
              </w:rPr>
              <w:t>Additional Key Team Leaders</w:t>
            </w:r>
          </w:p>
          <w:p w14:paraId="43D5BC2A" w14:textId="77777777" w:rsidR="000E377A" w:rsidRDefault="000E377A" w:rsidP="000E377A"/>
          <w:p w14:paraId="1AACA2EE" w14:textId="041EF5D8" w:rsidR="000E377A" w:rsidRDefault="000F3525" w:rsidP="000E377A">
            <w:r w:rsidRPr="000F3525">
              <w:t>Can a team add an additional KTL of our choice if we think it would be beneficial to the project?</w:t>
            </w:r>
          </w:p>
          <w:p w14:paraId="0E0ED689" w14:textId="77777777" w:rsidR="000F3525" w:rsidRPr="00EC685C" w:rsidRDefault="000F3525" w:rsidP="000E377A"/>
          <w:p w14:paraId="28B752C9" w14:textId="5CEC91B1" w:rsidR="006D5FFB" w:rsidRPr="00EC685C" w:rsidRDefault="000E377A" w:rsidP="000E377A">
            <w:pPr>
              <w:rPr>
                <w:b/>
                <w:bCs/>
              </w:rPr>
            </w:pPr>
            <w:r w:rsidRPr="00EC685C">
              <w:rPr>
                <w:b/>
                <w:bCs/>
              </w:rPr>
              <w:t>Answer:</w:t>
            </w:r>
            <w:r>
              <w:rPr>
                <w:b/>
                <w:bCs/>
              </w:rPr>
              <w:t xml:space="preserve"> </w:t>
            </w:r>
            <w:r w:rsidRPr="00EC685C">
              <w:t xml:space="preserve">As part of Addendum #1 – </w:t>
            </w:r>
            <w:r w:rsidR="009E1E1B" w:rsidRPr="006E2FC4">
              <w:t>No. Respondents should provide only the Key Team Leaders identified in Exhibit I.</w:t>
            </w:r>
          </w:p>
        </w:tc>
      </w:tr>
      <w:tr w:rsidR="006D5FFB" w14:paraId="20E9B581" w14:textId="77777777" w:rsidTr="006D5FFB">
        <w:trPr>
          <w:trHeight w:val="1772"/>
        </w:trPr>
        <w:tc>
          <w:tcPr>
            <w:tcW w:w="818" w:type="dxa"/>
          </w:tcPr>
          <w:p w14:paraId="54FA7596" w14:textId="75983502" w:rsidR="006D5FFB" w:rsidRDefault="006D5FFB">
            <w:r>
              <w:t>Q5</w:t>
            </w:r>
          </w:p>
        </w:tc>
        <w:tc>
          <w:tcPr>
            <w:tcW w:w="8532" w:type="dxa"/>
          </w:tcPr>
          <w:p w14:paraId="5C43947B" w14:textId="353AA0E1" w:rsidR="000E377A" w:rsidRPr="00EC685C" w:rsidRDefault="000E377A" w:rsidP="000E377A">
            <w:r w:rsidRPr="00EC685C">
              <w:rPr>
                <w:b/>
                <w:bCs/>
              </w:rPr>
              <w:t>Question:</w:t>
            </w:r>
            <w:r>
              <w:rPr>
                <w:b/>
                <w:bCs/>
              </w:rPr>
              <w:t xml:space="preserve"> </w:t>
            </w:r>
            <w:r w:rsidR="00002E68">
              <w:rPr>
                <w:b/>
                <w:bCs/>
              </w:rPr>
              <w:t>G</w:t>
            </w:r>
            <w:r w:rsidR="000F4D2E">
              <w:rPr>
                <w:b/>
                <w:bCs/>
              </w:rPr>
              <w:t>eorgia Department of Transportation</w:t>
            </w:r>
          </w:p>
          <w:p w14:paraId="27A429E5" w14:textId="77777777" w:rsidR="000E377A" w:rsidRDefault="000E377A" w:rsidP="000E377A"/>
          <w:p w14:paraId="64AD7539" w14:textId="4D3D72E4" w:rsidR="000E377A" w:rsidRDefault="00002E68" w:rsidP="000E377A">
            <w:r w:rsidRPr="009167C3">
              <w:t>Is there a GDOT P</w:t>
            </w:r>
            <w:r>
              <w:t>roject Manager</w:t>
            </w:r>
            <w:r w:rsidRPr="009167C3">
              <w:t>? Will the environmental screening be reviewed by GDOT?</w:t>
            </w:r>
          </w:p>
          <w:p w14:paraId="7D047BC5" w14:textId="77777777" w:rsidR="00002E68" w:rsidRPr="00EC685C" w:rsidRDefault="00002E68" w:rsidP="000E377A"/>
          <w:p w14:paraId="277DD1E3" w14:textId="3643D69B" w:rsidR="006D5FFB" w:rsidRPr="00EC685C" w:rsidRDefault="000E377A" w:rsidP="000E377A">
            <w:pPr>
              <w:rPr>
                <w:b/>
                <w:bCs/>
              </w:rPr>
            </w:pPr>
            <w:r w:rsidRPr="00EC685C">
              <w:rPr>
                <w:b/>
                <w:bCs/>
              </w:rPr>
              <w:t>Answer:</w:t>
            </w:r>
            <w:r>
              <w:rPr>
                <w:b/>
                <w:bCs/>
              </w:rPr>
              <w:t xml:space="preserve"> </w:t>
            </w:r>
            <w:r w:rsidRPr="00EC685C">
              <w:t xml:space="preserve">As part of Addendum #1 – </w:t>
            </w:r>
            <w:r w:rsidR="00FE6B8C" w:rsidRPr="00FE6B8C">
              <w:t>No. A GDOT Project Manager and GDOT review of environmental screening are not anticipated as part of the scope of services included in this RFQ.</w:t>
            </w:r>
          </w:p>
        </w:tc>
      </w:tr>
      <w:tr w:rsidR="00B9635D" w14:paraId="4DCE9C61" w14:textId="77777777" w:rsidTr="000E377A">
        <w:trPr>
          <w:trHeight w:val="2600"/>
        </w:trPr>
        <w:tc>
          <w:tcPr>
            <w:tcW w:w="818" w:type="dxa"/>
            <w:shd w:val="clear" w:color="auto" w:fill="D1D1D1" w:themeFill="background2" w:themeFillShade="E6"/>
          </w:tcPr>
          <w:p w14:paraId="6AB2C70A" w14:textId="66743E21" w:rsidR="00B9635D" w:rsidRDefault="00B9635D" w:rsidP="00B9635D">
            <w:r>
              <w:t>Q6</w:t>
            </w:r>
          </w:p>
        </w:tc>
        <w:tc>
          <w:tcPr>
            <w:tcW w:w="8532" w:type="dxa"/>
            <w:shd w:val="clear" w:color="auto" w:fill="D1D1D1" w:themeFill="background2" w:themeFillShade="E6"/>
          </w:tcPr>
          <w:p w14:paraId="1AB0399A" w14:textId="5B869B16" w:rsidR="00B9635D" w:rsidRPr="00EC685C" w:rsidRDefault="00B9635D" w:rsidP="00B9635D">
            <w:r w:rsidRPr="00EC685C">
              <w:rPr>
                <w:b/>
                <w:bCs/>
              </w:rPr>
              <w:t>Question:</w:t>
            </w:r>
            <w:r>
              <w:rPr>
                <w:b/>
                <w:bCs/>
              </w:rPr>
              <w:t xml:space="preserve"> Landscape Architecture Key Team Lead</w:t>
            </w:r>
          </w:p>
          <w:p w14:paraId="759E93CC" w14:textId="77777777" w:rsidR="00B9635D" w:rsidRDefault="00B9635D" w:rsidP="00B9635D"/>
          <w:p w14:paraId="5F98E48E" w14:textId="77777777" w:rsidR="00B9635D" w:rsidRDefault="00B9635D" w:rsidP="00B9635D">
            <w:r w:rsidRPr="0094588B">
              <w:t>Explain the need for Landscape Architecture KTL?</w:t>
            </w:r>
          </w:p>
          <w:p w14:paraId="078507B6" w14:textId="77777777" w:rsidR="00B9635D" w:rsidRPr="00EC685C" w:rsidRDefault="00B9635D" w:rsidP="00B9635D"/>
          <w:p w14:paraId="678AAAFD" w14:textId="158588B8" w:rsidR="00B9635D" w:rsidRPr="00EC685C" w:rsidRDefault="00B9635D" w:rsidP="00B9635D">
            <w:pPr>
              <w:rPr>
                <w:b/>
                <w:bCs/>
              </w:rPr>
            </w:pPr>
            <w:r w:rsidRPr="00EC685C">
              <w:rPr>
                <w:b/>
                <w:bCs/>
              </w:rPr>
              <w:t>Answer:</w:t>
            </w:r>
            <w:r>
              <w:rPr>
                <w:b/>
                <w:bCs/>
              </w:rPr>
              <w:t xml:space="preserve"> </w:t>
            </w:r>
            <w:r w:rsidRPr="00EC685C">
              <w:t xml:space="preserve">As part of Addendum #1 – </w:t>
            </w:r>
            <w:r w:rsidRPr="00B9635D">
              <w:t>Landscape Architecture was intentionally identified as a Key Team Leader discipline because True North 400 places a high priority on the quality of improvements in the public realm, including landscape, hardscape, placemaking, and aesthetic elements. The Landscape Architecture Key Team Leader will play an important role in shaping concepts that create an attractive, functional, and cohesive multimodal environment and ensure these elements are thoughtfully integrated.</w:t>
            </w:r>
          </w:p>
        </w:tc>
      </w:tr>
    </w:tbl>
    <w:p w14:paraId="1BA025CC" w14:textId="77777777" w:rsidR="00EC685C" w:rsidRDefault="00EC685C"/>
    <w:p w14:paraId="14673AC9" w14:textId="3A575816" w:rsidR="0043478A" w:rsidRDefault="00017F01">
      <w:r>
        <w:br w:type="page"/>
      </w:r>
    </w:p>
    <w:p w14:paraId="53FF499C" w14:textId="77777777" w:rsidR="0043478A" w:rsidRPr="0043478A" w:rsidRDefault="0043478A" w:rsidP="0043478A">
      <w:r w:rsidRPr="0043478A">
        <w:lastRenderedPageBreak/>
        <w:t>ADDENDUM #1</w:t>
      </w:r>
    </w:p>
    <w:p w14:paraId="03B7B613" w14:textId="4859EADB" w:rsidR="0043478A" w:rsidRDefault="0043478A" w:rsidP="00C36CB3">
      <w:pPr>
        <w:spacing w:after="0"/>
      </w:pPr>
      <w:r w:rsidRPr="0043478A">
        <w:t>Virtual Offerors Conference</w:t>
      </w:r>
      <w:r w:rsidR="008E6308">
        <w:rPr>
          <w:snapToGrid w:val="0"/>
        </w:rPr>
        <w:t xml:space="preserve"> </w:t>
      </w:r>
      <w:r w:rsidRPr="0043478A">
        <w:t xml:space="preserve">– </w:t>
      </w:r>
      <w:r w:rsidR="00FB63B9">
        <w:t>Firms Represented</w:t>
      </w:r>
    </w:p>
    <w:p w14:paraId="0AFC7660" w14:textId="5007E1BC" w:rsidR="008E6308" w:rsidRDefault="008E6308" w:rsidP="00C36CB3">
      <w:pPr>
        <w:spacing w:after="0"/>
        <w:rPr>
          <w:snapToGrid w:val="0"/>
        </w:rPr>
      </w:pPr>
      <w:r>
        <w:rPr>
          <w:snapToGrid w:val="0"/>
        </w:rPr>
        <w:t xml:space="preserve">September 29, </w:t>
      </w:r>
      <w:proofErr w:type="gramStart"/>
      <w:r>
        <w:rPr>
          <w:snapToGrid w:val="0"/>
        </w:rPr>
        <w:t>2026</w:t>
      </w:r>
      <w:proofErr w:type="gramEnd"/>
      <w:r>
        <w:rPr>
          <w:snapToGrid w:val="0"/>
        </w:rPr>
        <w:t xml:space="preserve"> at 2:00 PM</w:t>
      </w:r>
    </w:p>
    <w:p w14:paraId="14863A45" w14:textId="77777777" w:rsidR="008E6308" w:rsidRPr="0043478A" w:rsidRDefault="008E6308" w:rsidP="00C36CB3">
      <w:pPr>
        <w:spacing w:after="0"/>
      </w:pPr>
    </w:p>
    <w:p w14:paraId="39D0A68F" w14:textId="4DE98C68" w:rsidR="0043478A" w:rsidRPr="0043478A" w:rsidRDefault="0043478A" w:rsidP="00C36CB3">
      <w:pPr>
        <w:spacing w:after="0"/>
      </w:pPr>
      <w:r w:rsidRPr="0043478A">
        <w:t xml:space="preserve">Solicitation – </w:t>
      </w:r>
      <w:r w:rsidR="00C36CB3">
        <w:t>RFQ 26-004 Transit Trust Fund – Holcomb Bridge Project</w:t>
      </w:r>
    </w:p>
    <w:p w14:paraId="14928382" w14:textId="77777777" w:rsidR="0043478A" w:rsidRDefault="0043478A" w:rsidP="0043478A">
      <w:r w:rsidRPr="0043478A">
        <w:t>Organization – North Fulton Community Improvement District (True North 400 CID)</w:t>
      </w:r>
    </w:p>
    <w:p w14:paraId="08859424" w14:textId="0D22FA9E" w:rsidR="00BE4580" w:rsidRPr="00BE4580" w:rsidRDefault="00BE4580" w:rsidP="0043478A">
      <w:pPr>
        <w:rPr>
          <w:i/>
          <w:iCs/>
        </w:rPr>
      </w:pPr>
      <w:r w:rsidRPr="00BE4580">
        <w:rPr>
          <w:i/>
          <w:iCs/>
        </w:rPr>
        <w:t>The following organizations/firms were represented at the Virtual Offerors Conference. Individual attendee names were not recorded.</w:t>
      </w:r>
    </w:p>
    <w:tbl>
      <w:tblPr>
        <w:tblStyle w:val="TableGrid"/>
        <w:tblW w:w="0" w:type="auto"/>
        <w:tblLook w:val="04A0" w:firstRow="1" w:lastRow="0" w:firstColumn="1" w:lastColumn="0" w:noHBand="0" w:noVBand="1"/>
      </w:tblPr>
      <w:tblGrid>
        <w:gridCol w:w="4675"/>
      </w:tblGrid>
      <w:tr w:rsidR="00FB63B9" w14:paraId="05E85408" w14:textId="77777777" w:rsidTr="0043478A">
        <w:tc>
          <w:tcPr>
            <w:tcW w:w="4675" w:type="dxa"/>
          </w:tcPr>
          <w:p w14:paraId="61E41436" w14:textId="6BFC922B" w:rsidR="00FB63B9" w:rsidRPr="00757CEC" w:rsidRDefault="00FE2018">
            <w:pPr>
              <w:rPr>
                <w:b/>
                <w:bCs/>
              </w:rPr>
            </w:pPr>
            <w:r>
              <w:rPr>
                <w:b/>
                <w:bCs/>
              </w:rPr>
              <w:t>Organizations/</w:t>
            </w:r>
            <w:r w:rsidR="003771F4" w:rsidRPr="00757CEC">
              <w:rPr>
                <w:b/>
                <w:bCs/>
              </w:rPr>
              <w:t>Firms Represented</w:t>
            </w:r>
          </w:p>
        </w:tc>
      </w:tr>
      <w:tr w:rsidR="00FB63B9" w14:paraId="2A88819E" w14:textId="77777777" w:rsidTr="00BE4580">
        <w:trPr>
          <w:trHeight w:val="432"/>
        </w:trPr>
        <w:tc>
          <w:tcPr>
            <w:tcW w:w="4675" w:type="dxa"/>
          </w:tcPr>
          <w:p w14:paraId="5421AA20" w14:textId="3BC25872" w:rsidR="00FB63B9" w:rsidRDefault="00FB63B9">
            <w:r>
              <w:t>True North 400</w:t>
            </w:r>
          </w:p>
        </w:tc>
      </w:tr>
      <w:tr w:rsidR="00FB63B9" w14:paraId="15CA8FB1" w14:textId="77777777" w:rsidTr="00BE4580">
        <w:trPr>
          <w:trHeight w:val="432"/>
        </w:trPr>
        <w:tc>
          <w:tcPr>
            <w:tcW w:w="4675" w:type="dxa"/>
          </w:tcPr>
          <w:p w14:paraId="4A180026" w14:textId="66E8F994" w:rsidR="00FB63B9" w:rsidRDefault="00757CEC">
            <w:r>
              <w:t>Kim</w:t>
            </w:r>
            <w:r w:rsidR="002E578B">
              <w:t>le</w:t>
            </w:r>
            <w:r>
              <w:t>y</w:t>
            </w:r>
            <w:r w:rsidR="00BE4580">
              <w:t>-</w:t>
            </w:r>
            <w:r>
              <w:t>Horn</w:t>
            </w:r>
          </w:p>
        </w:tc>
      </w:tr>
      <w:tr w:rsidR="00FB63B9" w14:paraId="0752C8C7" w14:textId="77777777" w:rsidTr="00BE4580">
        <w:trPr>
          <w:trHeight w:val="432"/>
        </w:trPr>
        <w:tc>
          <w:tcPr>
            <w:tcW w:w="4675" w:type="dxa"/>
          </w:tcPr>
          <w:p w14:paraId="26EA5886" w14:textId="59FD17F7" w:rsidR="00FB63B9" w:rsidRDefault="00757CEC">
            <w:r>
              <w:t>AtkinsR</w:t>
            </w:r>
            <w:r w:rsidR="008E6308" w:rsidRPr="008E6308">
              <w:t>é</w:t>
            </w:r>
            <w:r>
              <w:t>alis</w:t>
            </w:r>
          </w:p>
        </w:tc>
      </w:tr>
      <w:tr w:rsidR="00FB63B9" w14:paraId="5D2A43B3" w14:textId="77777777" w:rsidTr="00BE4580">
        <w:trPr>
          <w:trHeight w:val="432"/>
        </w:trPr>
        <w:tc>
          <w:tcPr>
            <w:tcW w:w="4675" w:type="dxa"/>
          </w:tcPr>
          <w:p w14:paraId="5D2485B4" w14:textId="26438D38" w:rsidR="00757CEC" w:rsidRDefault="00757CEC">
            <w:r>
              <w:t>Parsons</w:t>
            </w:r>
          </w:p>
        </w:tc>
      </w:tr>
      <w:tr w:rsidR="00FB63B9" w14:paraId="23D2F989" w14:textId="77777777" w:rsidTr="00BE4580">
        <w:trPr>
          <w:trHeight w:val="432"/>
        </w:trPr>
        <w:tc>
          <w:tcPr>
            <w:tcW w:w="4675" w:type="dxa"/>
          </w:tcPr>
          <w:p w14:paraId="537E0001" w14:textId="6AA4E717" w:rsidR="00FB63B9" w:rsidRDefault="00757CEC">
            <w:r>
              <w:t>KCI</w:t>
            </w:r>
          </w:p>
        </w:tc>
      </w:tr>
      <w:tr w:rsidR="00FB63B9" w14:paraId="6B054C37" w14:textId="77777777" w:rsidTr="00BE4580">
        <w:trPr>
          <w:trHeight w:val="432"/>
        </w:trPr>
        <w:tc>
          <w:tcPr>
            <w:tcW w:w="4675" w:type="dxa"/>
          </w:tcPr>
          <w:p w14:paraId="304BE7B8" w14:textId="1D2582BB" w:rsidR="00FB63B9" w:rsidRDefault="00757CEC">
            <w:r>
              <w:t>Croy</w:t>
            </w:r>
          </w:p>
        </w:tc>
      </w:tr>
      <w:tr w:rsidR="00FB63B9" w14:paraId="45EE1408" w14:textId="77777777" w:rsidTr="00BE4580">
        <w:trPr>
          <w:trHeight w:val="432"/>
        </w:trPr>
        <w:tc>
          <w:tcPr>
            <w:tcW w:w="4675" w:type="dxa"/>
          </w:tcPr>
          <w:p w14:paraId="66181BC4" w14:textId="0E7F9415" w:rsidR="00FB63B9" w:rsidRDefault="00757CEC">
            <w:r>
              <w:t>VHB</w:t>
            </w:r>
          </w:p>
        </w:tc>
      </w:tr>
    </w:tbl>
    <w:p w14:paraId="55FACAD5" w14:textId="77777777" w:rsidR="0043478A" w:rsidRDefault="0043478A"/>
    <w:sectPr w:rsidR="004347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9E531F"/>
    <w:multiLevelType w:val="multilevel"/>
    <w:tmpl w:val="0858955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730902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85C"/>
    <w:rsid w:val="00002E68"/>
    <w:rsid w:val="00017F01"/>
    <w:rsid w:val="00056E66"/>
    <w:rsid w:val="000E00F9"/>
    <w:rsid w:val="000E377A"/>
    <w:rsid w:val="000F3525"/>
    <w:rsid w:val="000F4D2E"/>
    <w:rsid w:val="0011240B"/>
    <w:rsid w:val="0011364E"/>
    <w:rsid w:val="001229E7"/>
    <w:rsid w:val="00151328"/>
    <w:rsid w:val="0028637C"/>
    <w:rsid w:val="002D2F77"/>
    <w:rsid w:val="002E1F85"/>
    <w:rsid w:val="002E578B"/>
    <w:rsid w:val="003771F4"/>
    <w:rsid w:val="003774E5"/>
    <w:rsid w:val="00422E3B"/>
    <w:rsid w:val="0043478A"/>
    <w:rsid w:val="00444BEA"/>
    <w:rsid w:val="00545C2D"/>
    <w:rsid w:val="005B1A0B"/>
    <w:rsid w:val="005E3B4E"/>
    <w:rsid w:val="005F7868"/>
    <w:rsid w:val="00652BB4"/>
    <w:rsid w:val="00677BC6"/>
    <w:rsid w:val="006D5FFB"/>
    <w:rsid w:val="006E2FC4"/>
    <w:rsid w:val="00757CEC"/>
    <w:rsid w:val="008C5ABC"/>
    <w:rsid w:val="008E6308"/>
    <w:rsid w:val="008F16E4"/>
    <w:rsid w:val="00925D4B"/>
    <w:rsid w:val="0094588B"/>
    <w:rsid w:val="00953ADA"/>
    <w:rsid w:val="009971B7"/>
    <w:rsid w:val="009E1E1B"/>
    <w:rsid w:val="00A137BA"/>
    <w:rsid w:val="00AC294D"/>
    <w:rsid w:val="00B414B0"/>
    <w:rsid w:val="00B9635D"/>
    <w:rsid w:val="00BA4995"/>
    <w:rsid w:val="00BE4580"/>
    <w:rsid w:val="00C36CB3"/>
    <w:rsid w:val="00C53E15"/>
    <w:rsid w:val="00C7063E"/>
    <w:rsid w:val="00CD7C6B"/>
    <w:rsid w:val="00CF725B"/>
    <w:rsid w:val="00D35628"/>
    <w:rsid w:val="00E50FE9"/>
    <w:rsid w:val="00EB0327"/>
    <w:rsid w:val="00EC6562"/>
    <w:rsid w:val="00EC685C"/>
    <w:rsid w:val="00F14EF7"/>
    <w:rsid w:val="00F57676"/>
    <w:rsid w:val="00FA049C"/>
    <w:rsid w:val="00FB63B9"/>
    <w:rsid w:val="00FB6FD1"/>
    <w:rsid w:val="00FE2018"/>
    <w:rsid w:val="00FE6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C75C6"/>
  <w15:chartTrackingRefBased/>
  <w15:docId w15:val="{9FC125F8-159C-4E16-B632-226D12D11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68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68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68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68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68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68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68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68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68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8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68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68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68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68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68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68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68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685C"/>
    <w:rPr>
      <w:rFonts w:eastAsiaTheme="majorEastAsia" w:cstheme="majorBidi"/>
      <w:color w:val="272727" w:themeColor="text1" w:themeTint="D8"/>
    </w:rPr>
  </w:style>
  <w:style w:type="paragraph" w:styleId="Title">
    <w:name w:val="Title"/>
    <w:basedOn w:val="Normal"/>
    <w:next w:val="Normal"/>
    <w:link w:val="TitleChar"/>
    <w:uiPriority w:val="10"/>
    <w:qFormat/>
    <w:rsid w:val="00EC68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68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68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68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685C"/>
    <w:pPr>
      <w:spacing w:before="160"/>
      <w:jc w:val="center"/>
    </w:pPr>
    <w:rPr>
      <w:i/>
      <w:iCs/>
      <w:color w:val="404040" w:themeColor="text1" w:themeTint="BF"/>
    </w:rPr>
  </w:style>
  <w:style w:type="character" w:customStyle="1" w:styleId="QuoteChar">
    <w:name w:val="Quote Char"/>
    <w:basedOn w:val="DefaultParagraphFont"/>
    <w:link w:val="Quote"/>
    <w:uiPriority w:val="29"/>
    <w:rsid w:val="00EC685C"/>
    <w:rPr>
      <w:i/>
      <w:iCs/>
      <w:color w:val="404040" w:themeColor="text1" w:themeTint="BF"/>
    </w:rPr>
  </w:style>
  <w:style w:type="paragraph" w:styleId="ListParagraph">
    <w:name w:val="List Paragraph"/>
    <w:basedOn w:val="Normal"/>
    <w:uiPriority w:val="34"/>
    <w:qFormat/>
    <w:rsid w:val="00EC685C"/>
    <w:pPr>
      <w:ind w:left="720"/>
      <w:contextualSpacing/>
    </w:pPr>
  </w:style>
  <w:style w:type="character" w:styleId="IntenseEmphasis">
    <w:name w:val="Intense Emphasis"/>
    <w:basedOn w:val="DefaultParagraphFont"/>
    <w:uiPriority w:val="21"/>
    <w:qFormat/>
    <w:rsid w:val="00EC685C"/>
    <w:rPr>
      <w:i/>
      <w:iCs/>
      <w:color w:val="0F4761" w:themeColor="accent1" w:themeShade="BF"/>
    </w:rPr>
  </w:style>
  <w:style w:type="paragraph" w:styleId="IntenseQuote">
    <w:name w:val="Intense Quote"/>
    <w:basedOn w:val="Normal"/>
    <w:next w:val="Normal"/>
    <w:link w:val="IntenseQuoteChar"/>
    <w:uiPriority w:val="30"/>
    <w:qFormat/>
    <w:rsid w:val="00EC68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685C"/>
    <w:rPr>
      <w:i/>
      <w:iCs/>
      <w:color w:val="0F4761" w:themeColor="accent1" w:themeShade="BF"/>
    </w:rPr>
  </w:style>
  <w:style w:type="character" w:styleId="IntenseReference">
    <w:name w:val="Intense Reference"/>
    <w:basedOn w:val="DefaultParagraphFont"/>
    <w:uiPriority w:val="32"/>
    <w:qFormat/>
    <w:rsid w:val="00EC685C"/>
    <w:rPr>
      <w:b/>
      <w:bCs/>
      <w:smallCaps/>
      <w:color w:val="0F4761" w:themeColor="accent1" w:themeShade="BF"/>
      <w:spacing w:val="5"/>
    </w:rPr>
  </w:style>
  <w:style w:type="table" w:styleId="TableGrid">
    <w:name w:val="Table Grid"/>
    <w:basedOn w:val="TableNormal"/>
    <w:uiPriority w:val="39"/>
    <w:rsid w:val="00EC6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017F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484E34808AEC4AA387E6E04AD477FE" ma:contentTypeVersion="13" ma:contentTypeDescription="Create a new document." ma:contentTypeScope="" ma:versionID="14092dff954e0b9db6f913c926409a5e">
  <xsd:schema xmlns:xsd="http://www.w3.org/2001/XMLSchema" xmlns:xs="http://www.w3.org/2001/XMLSchema" xmlns:p="http://schemas.microsoft.com/office/2006/metadata/properties" xmlns:ns2="424a11c9-3d2f-4265-a8d6-8fc94f9deccc" xmlns:ns3="f50f44f4-8801-47c0-9ae3-603d855f4685" targetNamespace="http://schemas.microsoft.com/office/2006/metadata/properties" ma:root="true" ma:fieldsID="d565002d1f15ed1a22d58f12e36f4587" ns2:_="" ns3:_="">
    <xsd:import namespace="424a11c9-3d2f-4265-a8d6-8fc94f9deccc"/>
    <xsd:import namespace="f50f44f4-8801-47c0-9ae3-603d855f46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a11c9-3d2f-4265-a8d6-8fc94f9de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0d4bbef-bf8b-43c2-b78c-bc7941947ff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0f44f4-8801-47c0-9ae3-603d855f46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32f53b3-1385-4e2a-b459-78de77d63283}" ma:internalName="TaxCatchAll" ma:showField="CatchAllData" ma:web="f50f44f4-8801-47c0-9ae3-603d855f46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0f44f4-8801-47c0-9ae3-603d855f4685" xsi:nil="true"/>
    <lcf76f155ced4ddcb4097134ff3c332f xmlns="424a11c9-3d2f-4265-a8d6-8fc94f9decc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043191-6927-43D1-ABCD-5923A8140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a11c9-3d2f-4265-a8d6-8fc94f9deccc"/>
    <ds:schemaRef ds:uri="f50f44f4-8801-47c0-9ae3-603d855f46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49AA5D-719D-460D-9553-EC385BAC4395}">
  <ds:schemaRefs>
    <ds:schemaRef ds:uri="http://schemas.microsoft.com/office/2006/metadata/properties"/>
    <ds:schemaRef ds:uri="http://schemas.microsoft.com/office/infopath/2007/PartnerControls"/>
    <ds:schemaRef ds:uri="f50f44f4-8801-47c0-9ae3-603d855f4685"/>
    <ds:schemaRef ds:uri="424a11c9-3d2f-4265-a8d6-8fc94f9deccc"/>
  </ds:schemaRefs>
</ds:datastoreItem>
</file>

<file path=customXml/itemProps3.xml><?xml version="1.0" encoding="utf-8"?>
<ds:datastoreItem xmlns:ds="http://schemas.openxmlformats.org/officeDocument/2006/customXml" ds:itemID="{E29A4997-0CD8-42C3-BC30-E70465885FDA}">
  <ds:schemaRefs>
    <ds:schemaRef ds:uri="http://schemas.microsoft.com/sharepoint/v3/contenttype/forms"/>
  </ds:schemaRefs>
</ds:datastoreItem>
</file>

<file path=docMetadata/LabelInfo.xml><?xml version="1.0" encoding="utf-8"?>
<clbl:labelList xmlns:clbl="http://schemas.microsoft.com/office/2020/mipLabelMetadata">
  <clbl:label id="{188fc77e-108d-431d-8e04-fc2b6be69382}" enabled="1" method="Privileged" siteId="{87d70b0f-5efc-4991-a065-e205bc3db308}" contentBits="0" removed="0"/>
</clbl:labelList>
</file>

<file path=docProps/app.xml><?xml version="1.0" encoding="utf-8"?>
<Properties xmlns="http://schemas.openxmlformats.org/officeDocument/2006/extended-properties" xmlns:vt="http://schemas.openxmlformats.org/officeDocument/2006/docPropsVTypes">
  <Template>Normal</Template>
  <TotalTime>74</TotalTime>
  <Pages>4</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Peck, Brandi</dc:creator>
  <cp:keywords/>
  <dc:description/>
  <cp:lastModifiedBy>Carrie Valdez</cp:lastModifiedBy>
  <cp:revision>46</cp:revision>
  <cp:lastPrinted>2026-04-24T14:44:00Z</cp:lastPrinted>
  <dcterms:created xsi:type="dcterms:W3CDTF">2026-04-23T19:35:00Z</dcterms:created>
  <dcterms:modified xsi:type="dcterms:W3CDTF">2026-10-07T14:39:00Z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0x010100AE484E34808AEC4AA387E6E04AD477FE</vt:lpwstr>
  </property>
  <property fmtid="{D5CDD505-2E9C-101B-9397-08002B2CF9AE}" pid="3" name="MediaServiceImageTags">
    <vt:lpwstr/>
  </property>
</Properties>
</file>